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8A9" w:rsidRPr="007848A9" w:rsidRDefault="007848A9" w:rsidP="007848A9">
      <w:pPr>
        <w:shd w:val="clear" w:color="auto" w:fill="E6F1F5"/>
        <w:spacing w:before="100" w:beforeAutospacing="1" w:after="100" w:afterAutospacing="1" w:line="240" w:lineRule="auto"/>
        <w:jc w:val="center"/>
        <w:outlineLvl w:val="0"/>
        <w:rPr>
          <w:rFonts w:ascii="Verdana" w:eastAsia="Times New Roman" w:hAnsi="Verdana" w:cs="Times New Roman"/>
          <w:color w:val="000000"/>
          <w:sz w:val="15"/>
          <w:szCs w:val="15"/>
          <w:lang w:eastAsia="tr-TR"/>
        </w:rPr>
      </w:pPr>
      <w:r w:rsidRPr="007848A9">
        <w:rPr>
          <w:rFonts w:ascii="Verdana" w:eastAsia="Times New Roman" w:hAnsi="Verdana" w:cs="Times New Roman"/>
          <w:b/>
          <w:bCs/>
          <w:color w:val="FF0000"/>
          <w:kern w:val="36"/>
          <w:sz w:val="28"/>
          <w:szCs w:val="28"/>
          <w:lang w:eastAsia="tr-TR"/>
        </w:rPr>
        <w:t>TİCARET ÜNVANI SEÇERKEN DİKKAT EDİLMESİ GEREKEN HUSUSLAR</w:t>
      </w:r>
    </w:p>
    <w:p w:rsidR="007848A9" w:rsidRPr="007848A9" w:rsidRDefault="007848A9" w:rsidP="007848A9">
      <w:pPr>
        <w:shd w:val="clear" w:color="auto" w:fill="E6F1F5"/>
        <w:adjustRightInd w:val="0"/>
        <w:spacing w:before="100" w:beforeAutospacing="1" w:after="100" w:afterAutospacing="1" w:line="240" w:lineRule="auto"/>
        <w:rPr>
          <w:rFonts w:ascii="Verdana" w:eastAsia="Times New Roman" w:hAnsi="Verdana" w:cs="Times New Roman"/>
          <w:color w:val="000000"/>
          <w:sz w:val="15"/>
          <w:szCs w:val="15"/>
          <w:lang w:eastAsia="tr-TR"/>
        </w:rPr>
      </w:pPr>
      <w:r w:rsidRPr="007848A9">
        <w:rPr>
          <w:rFonts w:ascii="Verdana" w:eastAsia="Times New Roman" w:hAnsi="Verdana" w:cs="Helv"/>
          <w:color w:val="000000"/>
          <w:sz w:val="20"/>
          <w:szCs w:val="20"/>
          <w:lang w:eastAsia="tr-TR"/>
        </w:rPr>
        <w:t xml:space="preserve">TTK hükümleri ve sair mevzuat gereğince gerek kuruluş gerekse unvan değişikliklerinde </w:t>
      </w:r>
      <w:proofErr w:type="spellStart"/>
      <w:r w:rsidRPr="007848A9">
        <w:rPr>
          <w:rFonts w:ascii="Verdana" w:eastAsia="Times New Roman" w:hAnsi="Verdana" w:cs="Helv"/>
          <w:color w:val="000000"/>
          <w:sz w:val="20"/>
          <w:szCs w:val="20"/>
          <w:lang w:eastAsia="tr-TR"/>
        </w:rPr>
        <w:t>ünvanın</w:t>
      </w:r>
      <w:proofErr w:type="spellEnd"/>
      <w:r w:rsidRPr="007848A9">
        <w:rPr>
          <w:rFonts w:ascii="Verdana" w:eastAsia="Times New Roman" w:hAnsi="Verdana" w:cs="Helv"/>
          <w:color w:val="000000"/>
          <w:sz w:val="20"/>
          <w:szCs w:val="20"/>
          <w:lang w:eastAsia="tr-TR"/>
        </w:rPr>
        <w:t xml:space="preserve"> tüm Türkiye çapında korunmasını sağlamak amacıyla Mersis sayfasından sorgulama yapılmalıdır.</w:t>
      </w:r>
    </w:p>
    <w:p w:rsidR="007848A9" w:rsidRPr="007848A9" w:rsidRDefault="007848A9" w:rsidP="007848A9">
      <w:pPr>
        <w:shd w:val="clear" w:color="auto" w:fill="E6F1F5"/>
        <w:adjustRightInd w:val="0"/>
        <w:spacing w:before="100" w:beforeAutospacing="1" w:after="100" w:afterAutospacing="1" w:line="240" w:lineRule="auto"/>
        <w:rPr>
          <w:rFonts w:ascii="Verdana" w:eastAsia="Times New Roman" w:hAnsi="Verdana" w:cs="Times New Roman"/>
          <w:color w:val="000000"/>
          <w:sz w:val="15"/>
          <w:szCs w:val="15"/>
          <w:lang w:eastAsia="tr-TR"/>
        </w:rPr>
      </w:pPr>
      <w:r w:rsidRPr="007848A9">
        <w:rPr>
          <w:rFonts w:ascii="Verdana" w:eastAsia="Times New Roman" w:hAnsi="Verdana" w:cs="Helv"/>
          <w:color w:val="000000"/>
          <w:sz w:val="20"/>
          <w:szCs w:val="20"/>
          <w:lang w:eastAsia="tr-TR"/>
        </w:rPr>
        <w:t xml:space="preserve">Mersis sayfasından sorgulama yapmak için öncelikle </w:t>
      </w:r>
      <w:hyperlink r:id="rId4" w:history="1">
        <w:r w:rsidRPr="007848A9">
          <w:rPr>
            <w:rFonts w:ascii="Verdana" w:eastAsia="Times New Roman" w:hAnsi="Verdana" w:cs="Helv"/>
            <w:b/>
            <w:color w:val="0000FF"/>
            <w:sz w:val="20"/>
            <w:szCs w:val="20"/>
            <w:u w:val="single"/>
            <w:lang w:eastAsia="tr-TR"/>
          </w:rPr>
          <w:t>mersis.gumrukticaret.gov.tr</w:t>
        </w:r>
      </w:hyperlink>
      <w:r w:rsidRPr="007848A9">
        <w:rPr>
          <w:rFonts w:ascii="Verdana" w:eastAsia="Times New Roman" w:hAnsi="Verdana" w:cs="Helv"/>
          <w:color w:val="000000"/>
          <w:sz w:val="20"/>
          <w:szCs w:val="20"/>
          <w:lang w:eastAsia="tr-TR"/>
        </w:rPr>
        <w:t xml:space="preserve"> adresinden sisteme üye olunmalıdır.</w:t>
      </w:r>
    </w:p>
    <w:p w:rsidR="007848A9" w:rsidRPr="007848A9" w:rsidRDefault="007848A9" w:rsidP="007848A9">
      <w:pPr>
        <w:shd w:val="clear" w:color="auto" w:fill="E6F1F5"/>
        <w:adjustRightInd w:val="0"/>
        <w:spacing w:before="100" w:beforeAutospacing="1" w:after="100" w:afterAutospacing="1" w:line="240" w:lineRule="auto"/>
        <w:rPr>
          <w:rFonts w:ascii="Verdana" w:eastAsia="Times New Roman" w:hAnsi="Verdana" w:cs="Times New Roman"/>
          <w:color w:val="000000"/>
          <w:sz w:val="15"/>
          <w:szCs w:val="15"/>
          <w:lang w:eastAsia="tr-TR"/>
        </w:rPr>
      </w:pPr>
      <w:r w:rsidRPr="007848A9">
        <w:rPr>
          <w:rFonts w:ascii="Verdana" w:eastAsia="Times New Roman" w:hAnsi="Verdana" w:cs="Helv"/>
          <w:color w:val="000000"/>
          <w:sz w:val="20"/>
          <w:szCs w:val="20"/>
          <w:lang w:eastAsia="tr-TR"/>
        </w:rPr>
        <w:t xml:space="preserve">Üye olduktan sonra şifreyle siteye giriş yapılmalı açılan sayfada </w:t>
      </w:r>
      <w:r w:rsidRPr="007848A9">
        <w:rPr>
          <w:rFonts w:ascii="Verdana" w:eastAsia="Times New Roman" w:hAnsi="Verdana" w:cs="Helv"/>
          <w:b/>
          <w:color w:val="FF0000"/>
          <w:sz w:val="20"/>
          <w:szCs w:val="20"/>
          <w:lang w:eastAsia="tr-TR"/>
        </w:rPr>
        <w:t>ŞİRKET SORGULAMA</w:t>
      </w:r>
      <w:r w:rsidRPr="007848A9">
        <w:rPr>
          <w:rFonts w:ascii="Verdana" w:eastAsia="Times New Roman" w:hAnsi="Verdana" w:cs="Helv"/>
          <w:color w:val="000000"/>
          <w:sz w:val="20"/>
          <w:szCs w:val="20"/>
          <w:lang w:eastAsia="tr-TR"/>
        </w:rPr>
        <w:t xml:space="preserve"> tıklanmalıdır. Şirket sorgulama bölümünde </w:t>
      </w:r>
      <w:r w:rsidRPr="007848A9">
        <w:rPr>
          <w:rFonts w:ascii="Verdana" w:eastAsia="Times New Roman" w:hAnsi="Verdana" w:cs="Helv"/>
          <w:b/>
          <w:color w:val="FF0000"/>
          <w:sz w:val="20"/>
          <w:szCs w:val="20"/>
          <w:lang w:eastAsia="tr-TR"/>
        </w:rPr>
        <w:t>FİRMA ARAMA</w:t>
      </w:r>
      <w:r w:rsidRPr="007848A9">
        <w:rPr>
          <w:rFonts w:ascii="Verdana" w:eastAsia="Times New Roman" w:hAnsi="Verdana" w:cs="Helv"/>
          <w:color w:val="000000"/>
          <w:sz w:val="20"/>
          <w:szCs w:val="20"/>
          <w:lang w:eastAsia="tr-TR"/>
        </w:rPr>
        <w:t xml:space="preserve"> tıklanmalı ve burada tescil edilmesi istenen </w:t>
      </w:r>
      <w:proofErr w:type="spellStart"/>
      <w:r w:rsidRPr="007848A9">
        <w:rPr>
          <w:rFonts w:ascii="Verdana" w:eastAsia="Times New Roman" w:hAnsi="Verdana" w:cs="Helv"/>
          <w:color w:val="000000"/>
          <w:sz w:val="20"/>
          <w:szCs w:val="20"/>
          <w:lang w:eastAsia="tr-TR"/>
        </w:rPr>
        <w:t>ünvanın</w:t>
      </w:r>
      <w:proofErr w:type="spellEnd"/>
      <w:r w:rsidRPr="007848A9">
        <w:rPr>
          <w:rFonts w:ascii="Verdana" w:eastAsia="Times New Roman" w:hAnsi="Verdana" w:cs="Helv"/>
          <w:color w:val="000000"/>
          <w:sz w:val="20"/>
          <w:szCs w:val="20"/>
          <w:lang w:eastAsia="tr-TR"/>
        </w:rPr>
        <w:t xml:space="preserve"> ilk iki kelimesi </w:t>
      </w:r>
      <w:r w:rsidRPr="007848A9">
        <w:rPr>
          <w:rFonts w:ascii="Verdana" w:eastAsia="Times New Roman" w:hAnsi="Verdana" w:cs="Helv"/>
          <w:color w:val="FF0000"/>
          <w:sz w:val="20"/>
          <w:szCs w:val="20"/>
          <w:lang w:eastAsia="tr-TR"/>
        </w:rPr>
        <w:t xml:space="preserve">Firma </w:t>
      </w:r>
      <w:proofErr w:type="spellStart"/>
      <w:r w:rsidRPr="007848A9">
        <w:rPr>
          <w:rFonts w:ascii="Verdana" w:eastAsia="Times New Roman" w:hAnsi="Verdana" w:cs="Helv"/>
          <w:color w:val="FF0000"/>
          <w:sz w:val="20"/>
          <w:szCs w:val="20"/>
          <w:lang w:eastAsia="tr-TR"/>
        </w:rPr>
        <w:t>Ünvanı</w:t>
      </w:r>
      <w:proofErr w:type="spellEnd"/>
      <w:r w:rsidRPr="007848A9">
        <w:rPr>
          <w:rFonts w:ascii="Verdana" w:eastAsia="Times New Roman" w:hAnsi="Verdana" w:cs="Helv"/>
          <w:color w:val="000000"/>
          <w:sz w:val="20"/>
          <w:szCs w:val="20"/>
          <w:lang w:eastAsia="tr-TR"/>
        </w:rPr>
        <w:t xml:space="preserve"> bölümüne yazılmalı ve </w:t>
      </w:r>
      <w:r w:rsidRPr="007848A9">
        <w:rPr>
          <w:rFonts w:ascii="Verdana" w:eastAsia="Times New Roman" w:hAnsi="Verdana" w:cs="Helv"/>
          <w:b/>
          <w:color w:val="FF0000"/>
          <w:sz w:val="20"/>
          <w:szCs w:val="20"/>
          <w:lang w:eastAsia="tr-TR"/>
        </w:rPr>
        <w:t>ARA</w:t>
      </w:r>
      <w:r w:rsidRPr="007848A9">
        <w:rPr>
          <w:rFonts w:ascii="Verdana" w:eastAsia="Times New Roman" w:hAnsi="Verdana" w:cs="Helv"/>
          <w:color w:val="000000"/>
          <w:sz w:val="20"/>
          <w:szCs w:val="20"/>
          <w:lang w:eastAsia="tr-TR"/>
        </w:rPr>
        <w:t xml:space="preserve"> butonuna basılmalıdır.</w:t>
      </w:r>
    </w:p>
    <w:p w:rsidR="007848A9" w:rsidRPr="007848A9" w:rsidRDefault="007848A9" w:rsidP="007848A9">
      <w:pPr>
        <w:shd w:val="clear" w:color="auto" w:fill="E6F1F5"/>
        <w:spacing w:before="100" w:beforeAutospacing="1" w:after="100" w:afterAutospacing="1" w:line="240" w:lineRule="exact"/>
        <w:rPr>
          <w:rFonts w:ascii="Verdana" w:eastAsia="Times New Roman" w:hAnsi="Verdana" w:cs="Times New Roman"/>
          <w:color w:val="000000"/>
          <w:sz w:val="15"/>
          <w:szCs w:val="15"/>
          <w:lang w:eastAsia="tr-TR"/>
        </w:rPr>
      </w:pPr>
      <w:r w:rsidRPr="007848A9">
        <w:rPr>
          <w:rFonts w:ascii="Verdana" w:eastAsia="Times New Roman" w:hAnsi="Verdana" w:cs="Times New Roman"/>
          <w:color w:val="000000"/>
          <w:sz w:val="20"/>
          <w:szCs w:val="20"/>
          <w:lang w:eastAsia="tr-TR"/>
        </w:rPr>
        <w:t>14.02.2014 tarihli 28913 sayılı Resmi Gazete’ de yayımlanan</w:t>
      </w:r>
      <w:hyperlink r:id="rId5" w:history="1">
        <w:r w:rsidRPr="007848A9">
          <w:rPr>
            <w:rFonts w:ascii="Verdana" w:eastAsia="Times New Roman" w:hAnsi="Verdana" w:cs="Times New Roman"/>
            <w:color w:val="0000FF"/>
            <w:sz w:val="20"/>
            <w:szCs w:val="20"/>
            <w:u w:val="single"/>
            <w:lang w:eastAsia="tr-TR"/>
          </w:rPr>
          <w:t xml:space="preserve"> TİCARET ÜNVANLARI HAKKINDA TEBLİĞ</w:t>
        </w:r>
      </w:hyperlink>
      <w:r w:rsidRPr="007848A9">
        <w:rPr>
          <w:rFonts w:ascii="Times New Roman" w:eastAsia="Times New Roman" w:hAnsi="Times New Roman" w:cs="Times New Roman"/>
          <w:color w:val="000000"/>
          <w:sz w:val="24"/>
          <w:szCs w:val="24"/>
          <w:lang w:eastAsia="tr-TR"/>
        </w:rPr>
        <w:t xml:space="preserve"> </w:t>
      </w:r>
      <w:proofErr w:type="gramStart"/>
      <w:r w:rsidRPr="007848A9">
        <w:rPr>
          <w:rFonts w:ascii="Times New Roman" w:eastAsia="Times New Roman" w:hAnsi="Times New Roman" w:cs="Times New Roman"/>
          <w:color w:val="000000"/>
          <w:sz w:val="24"/>
          <w:szCs w:val="24"/>
          <w:lang w:eastAsia="tr-TR"/>
        </w:rPr>
        <w:t>gereğince ;</w:t>
      </w:r>
      <w:proofErr w:type="gramEnd"/>
      <w:r w:rsidRPr="007848A9">
        <w:rPr>
          <w:rFonts w:ascii="Verdana" w:eastAsia="Times New Roman" w:hAnsi="Verdana" w:cs="Times New Roman"/>
          <w:color w:val="000000"/>
          <w:sz w:val="15"/>
          <w:szCs w:val="15"/>
          <w:lang w:eastAsia="tr-TR"/>
        </w:rPr>
        <w:t xml:space="preserve"> </w:t>
      </w:r>
    </w:p>
    <w:p w:rsidR="007848A9" w:rsidRPr="007848A9" w:rsidRDefault="007848A9" w:rsidP="007848A9">
      <w:pPr>
        <w:shd w:val="clear" w:color="auto" w:fill="E6F1F5"/>
        <w:spacing w:before="100" w:beforeAutospacing="1" w:after="100" w:afterAutospacing="1" w:line="240" w:lineRule="exact"/>
        <w:ind w:firstLine="566"/>
        <w:rPr>
          <w:rFonts w:ascii="Verdana" w:eastAsia="Times New Roman" w:hAnsi="Verdana" w:cs="Times New Roman"/>
          <w:color w:val="000000"/>
          <w:sz w:val="15"/>
          <w:szCs w:val="15"/>
          <w:lang w:eastAsia="tr-TR"/>
        </w:rPr>
      </w:pPr>
      <w:r w:rsidRPr="007848A9">
        <w:rPr>
          <w:rFonts w:ascii="Verdana" w:eastAsia="Times New Roman" w:hAnsi="Verdana" w:cs="Times New Roman"/>
          <w:color w:val="000000"/>
          <w:sz w:val="18"/>
          <w:szCs w:val="18"/>
          <w:lang w:eastAsia="tr-TR"/>
        </w:rPr>
        <w:t>Ticaret şirketleri ile ticari işletme işleten diğer tacirlerin ticaret unvanları belirlenirken aşağıdaki hususlara dikkat edilmelidir.</w:t>
      </w:r>
      <w:r w:rsidRPr="007848A9">
        <w:rPr>
          <w:rFonts w:ascii="Verdana" w:eastAsia="Times New Roman" w:hAnsi="Verdana" w:cs="Times New Roman"/>
          <w:b/>
          <w:color w:val="000000"/>
          <w:sz w:val="18"/>
          <w:szCs w:val="18"/>
          <w:lang w:eastAsia="tr-TR"/>
        </w:rPr>
        <w:t xml:space="preserve"> </w:t>
      </w:r>
    </w:p>
    <w:p w:rsidR="007848A9" w:rsidRPr="007848A9" w:rsidRDefault="007848A9" w:rsidP="007848A9">
      <w:pPr>
        <w:shd w:val="clear" w:color="auto" w:fill="E6F1F5"/>
        <w:spacing w:before="100" w:beforeAutospacing="1" w:after="100" w:afterAutospacing="1" w:line="240" w:lineRule="exact"/>
        <w:ind w:firstLine="566"/>
        <w:rPr>
          <w:rFonts w:ascii="Verdana" w:eastAsia="Times New Roman" w:hAnsi="Verdana" w:cs="Times New Roman"/>
          <w:color w:val="000000"/>
          <w:sz w:val="15"/>
          <w:szCs w:val="15"/>
          <w:lang w:eastAsia="tr-TR"/>
        </w:rPr>
      </w:pPr>
      <w:r w:rsidRPr="007848A9">
        <w:rPr>
          <w:rFonts w:ascii="Verdana" w:eastAsia="Times New Roman" w:hAnsi="Verdana" w:cs="Times New Roman"/>
          <w:color w:val="000000"/>
          <w:sz w:val="18"/>
          <w:szCs w:val="18"/>
          <w:lang w:eastAsia="tr-TR"/>
        </w:rPr>
        <w:t xml:space="preserve"> (1) İşletme konusu ile şirket türünü gösteren ibareler Türkçe olmak kaydıyla ticaret unvanı serbestçe belirlenebilir.</w:t>
      </w:r>
    </w:p>
    <w:p w:rsidR="007848A9" w:rsidRPr="007848A9" w:rsidRDefault="007848A9" w:rsidP="007848A9">
      <w:pPr>
        <w:shd w:val="clear" w:color="auto" w:fill="E6F1F5"/>
        <w:spacing w:before="100" w:beforeAutospacing="1" w:after="100" w:afterAutospacing="1" w:line="240" w:lineRule="exact"/>
        <w:ind w:firstLine="566"/>
        <w:rPr>
          <w:rFonts w:ascii="Verdana" w:eastAsia="Times New Roman" w:hAnsi="Verdana" w:cs="Times New Roman"/>
          <w:color w:val="000000"/>
          <w:sz w:val="15"/>
          <w:szCs w:val="15"/>
          <w:lang w:eastAsia="tr-TR"/>
        </w:rPr>
      </w:pPr>
      <w:r w:rsidRPr="007848A9">
        <w:rPr>
          <w:rFonts w:ascii="Verdana" w:eastAsia="Times New Roman" w:hAnsi="Verdana" w:cs="Times New Roman"/>
          <w:color w:val="000000"/>
          <w:sz w:val="18"/>
          <w:szCs w:val="18"/>
          <w:lang w:eastAsia="tr-TR"/>
        </w:rPr>
        <w:t>(2) Ticaret unvanında yer alacak ibareler, tacirin kimliği, işletmesinin genişliği, önemi ve finansal durumu hakkında üçüncü kişilerde yanlış bir görüşün oluşmasına sebep olacak nitelikte ve gerçeğe aykırı olamaz.</w:t>
      </w:r>
    </w:p>
    <w:p w:rsidR="007848A9" w:rsidRPr="007848A9" w:rsidRDefault="007848A9" w:rsidP="007848A9">
      <w:pPr>
        <w:shd w:val="clear" w:color="auto" w:fill="E6F1F5"/>
        <w:spacing w:before="100" w:beforeAutospacing="1" w:after="100" w:afterAutospacing="1" w:line="240" w:lineRule="exact"/>
        <w:ind w:firstLine="566"/>
        <w:rPr>
          <w:rFonts w:ascii="Verdana" w:eastAsia="Times New Roman" w:hAnsi="Verdana" w:cs="Times New Roman"/>
          <w:color w:val="000000"/>
          <w:sz w:val="15"/>
          <w:szCs w:val="15"/>
          <w:lang w:eastAsia="tr-TR"/>
        </w:rPr>
      </w:pPr>
      <w:r w:rsidRPr="007848A9">
        <w:rPr>
          <w:rFonts w:ascii="Verdana" w:eastAsia="Times New Roman" w:hAnsi="Verdana" w:cs="Times New Roman"/>
          <w:color w:val="000000"/>
          <w:sz w:val="18"/>
          <w:szCs w:val="18"/>
          <w:lang w:eastAsia="tr-TR"/>
        </w:rPr>
        <w:t>(3) Ticaret unvanında yer alan ibareler kamu düzenine, ulusal çıkarlara ve ahlaka aykırı olamaz, kültürel ve tarihi değerleri zedeleyecek şekilde belirlenemez.</w:t>
      </w:r>
    </w:p>
    <w:p w:rsidR="007848A9" w:rsidRPr="007848A9" w:rsidRDefault="007848A9" w:rsidP="007848A9">
      <w:pPr>
        <w:shd w:val="clear" w:color="auto" w:fill="E6F1F5"/>
        <w:spacing w:before="100" w:beforeAutospacing="1" w:after="100" w:afterAutospacing="1" w:line="240" w:lineRule="exact"/>
        <w:ind w:firstLine="566"/>
        <w:rPr>
          <w:rFonts w:ascii="Verdana" w:eastAsia="Times New Roman" w:hAnsi="Verdana" w:cs="Times New Roman"/>
          <w:color w:val="000000"/>
          <w:sz w:val="15"/>
          <w:szCs w:val="15"/>
          <w:lang w:eastAsia="tr-TR"/>
        </w:rPr>
      </w:pPr>
      <w:r w:rsidRPr="007848A9">
        <w:rPr>
          <w:rFonts w:ascii="Verdana" w:eastAsia="Times New Roman" w:hAnsi="Verdana" w:cs="Times New Roman"/>
          <w:color w:val="000000"/>
          <w:sz w:val="18"/>
          <w:szCs w:val="18"/>
          <w:lang w:eastAsia="tr-TR"/>
        </w:rPr>
        <w:t xml:space="preserve">(4) Bir ticaret unvanına “Türk”, “Türkiye”, “Cumhuriyet” ve “Milli” kelimeleri yalın, sade ve eksiz olarak; Bakanlar Kurulu kararıyla konulabilir. Bu ibarelerin Türk Ticaret Kanununun 41 ve 42 </w:t>
      </w:r>
      <w:proofErr w:type="spellStart"/>
      <w:r w:rsidRPr="007848A9">
        <w:rPr>
          <w:rFonts w:ascii="Verdana" w:eastAsia="Times New Roman" w:hAnsi="Verdana" w:cs="Times New Roman"/>
          <w:color w:val="000000"/>
          <w:sz w:val="18"/>
          <w:szCs w:val="18"/>
          <w:lang w:eastAsia="tr-TR"/>
        </w:rPr>
        <w:t>nci</w:t>
      </w:r>
      <w:proofErr w:type="spellEnd"/>
      <w:r w:rsidRPr="007848A9">
        <w:rPr>
          <w:rFonts w:ascii="Verdana" w:eastAsia="Times New Roman" w:hAnsi="Verdana" w:cs="Times New Roman"/>
          <w:color w:val="000000"/>
          <w:sz w:val="18"/>
          <w:szCs w:val="18"/>
          <w:lang w:eastAsia="tr-TR"/>
        </w:rPr>
        <w:t xml:space="preserve"> maddeleri uyarınca ticaret unvanında kullanılması zorunlu olan gerçek kişinin ad veya soyadında yer alması halinde Bakanlar Kurulu kararı aranmaz.</w:t>
      </w:r>
    </w:p>
    <w:p w:rsidR="007848A9" w:rsidRPr="007848A9" w:rsidRDefault="007848A9" w:rsidP="007848A9">
      <w:pPr>
        <w:shd w:val="clear" w:color="auto" w:fill="E6F1F5"/>
        <w:spacing w:before="100" w:beforeAutospacing="1" w:after="100" w:afterAutospacing="1" w:line="240" w:lineRule="exact"/>
        <w:ind w:firstLine="566"/>
        <w:rPr>
          <w:rFonts w:ascii="Verdana" w:eastAsia="Times New Roman" w:hAnsi="Verdana" w:cs="Times New Roman"/>
          <w:color w:val="000000"/>
          <w:sz w:val="15"/>
          <w:szCs w:val="15"/>
          <w:lang w:eastAsia="tr-TR"/>
        </w:rPr>
      </w:pPr>
      <w:r w:rsidRPr="007848A9">
        <w:rPr>
          <w:rFonts w:ascii="Verdana" w:eastAsia="Times New Roman" w:hAnsi="Verdana" w:cs="Times New Roman"/>
          <w:color w:val="000000"/>
          <w:sz w:val="18"/>
          <w:szCs w:val="18"/>
          <w:lang w:eastAsia="tr-TR"/>
        </w:rPr>
        <w:t xml:space="preserve">(5) Anonim ve </w:t>
      </w:r>
      <w:proofErr w:type="spellStart"/>
      <w:r w:rsidRPr="007848A9">
        <w:rPr>
          <w:rFonts w:ascii="Verdana" w:eastAsia="Times New Roman" w:hAnsi="Verdana" w:cs="Times New Roman"/>
          <w:color w:val="000000"/>
          <w:sz w:val="18"/>
          <w:szCs w:val="18"/>
          <w:lang w:eastAsia="tr-TR"/>
        </w:rPr>
        <w:t>limited</w:t>
      </w:r>
      <w:proofErr w:type="spellEnd"/>
      <w:r w:rsidRPr="007848A9">
        <w:rPr>
          <w:rFonts w:ascii="Verdana" w:eastAsia="Times New Roman" w:hAnsi="Verdana" w:cs="Times New Roman"/>
          <w:color w:val="000000"/>
          <w:sz w:val="18"/>
          <w:szCs w:val="18"/>
          <w:lang w:eastAsia="tr-TR"/>
        </w:rPr>
        <w:t xml:space="preserve"> şirketlerin ticaret unvanında işletme konularından en az birinin yer alması zorunludur. İşletme konusunu gösteren ibarelerde kısaltma yapılamaz. Başlıca amacı başka işletmelere katılmaktan ibaret olacak şekilde kurulacak anonim şirketlerin unvanında “holding” ibaresine yer verilmesi zorunludur.</w:t>
      </w:r>
    </w:p>
    <w:p w:rsidR="007848A9" w:rsidRPr="007848A9" w:rsidRDefault="007848A9" w:rsidP="007848A9">
      <w:pPr>
        <w:shd w:val="clear" w:color="auto" w:fill="E6F1F5"/>
        <w:spacing w:before="100" w:beforeAutospacing="1" w:after="100" w:afterAutospacing="1" w:line="240" w:lineRule="exact"/>
        <w:ind w:firstLine="566"/>
        <w:rPr>
          <w:rFonts w:ascii="Verdana" w:eastAsia="Times New Roman" w:hAnsi="Verdana" w:cs="Times New Roman"/>
          <w:color w:val="000000"/>
          <w:sz w:val="15"/>
          <w:szCs w:val="15"/>
          <w:lang w:eastAsia="tr-TR"/>
        </w:rPr>
      </w:pPr>
      <w:r w:rsidRPr="007848A9">
        <w:rPr>
          <w:rFonts w:ascii="Verdana" w:eastAsia="Times New Roman" w:hAnsi="Verdana" w:cs="Times New Roman"/>
          <w:color w:val="000000"/>
          <w:sz w:val="18"/>
          <w:szCs w:val="18"/>
          <w:lang w:eastAsia="tr-TR"/>
        </w:rPr>
        <w:t>(6) Ticaret unvanında resmi olarak tanımlanmış yer adları kullanılabilir, ülke adlarının unvanda kullanılabilmesi için ise o ülkenin yetkili makamlarından izin alınması gerekir.</w:t>
      </w:r>
    </w:p>
    <w:p w:rsidR="007848A9" w:rsidRPr="007848A9" w:rsidRDefault="007848A9" w:rsidP="007848A9">
      <w:pPr>
        <w:shd w:val="clear" w:color="auto" w:fill="E6F1F5"/>
        <w:spacing w:before="100" w:beforeAutospacing="1" w:after="100" w:afterAutospacing="1" w:line="240" w:lineRule="exact"/>
        <w:ind w:firstLine="566"/>
        <w:rPr>
          <w:rFonts w:ascii="Verdana" w:eastAsia="Times New Roman" w:hAnsi="Verdana" w:cs="Times New Roman"/>
          <w:color w:val="000000"/>
          <w:sz w:val="15"/>
          <w:szCs w:val="15"/>
          <w:lang w:eastAsia="tr-TR"/>
        </w:rPr>
      </w:pPr>
      <w:r w:rsidRPr="007848A9">
        <w:rPr>
          <w:rFonts w:ascii="Verdana" w:eastAsia="Times New Roman" w:hAnsi="Verdana" w:cs="Times New Roman"/>
          <w:color w:val="000000"/>
          <w:sz w:val="18"/>
          <w:szCs w:val="18"/>
          <w:lang w:eastAsia="tr-TR"/>
        </w:rPr>
        <w:t>(7) Kamu kurum ve kuruluşları ile ulusal ve uluslararası diğer kuruluşların adları ya da bunları tanımlayan kısaltılmış adları ticaret unvanlarında ek olarak kullanılamaz. Ancak bu kurum ve kuruluşların işlettiği işletmeler ile hissedarı oldukları şirketlerin ticaret unvanlarında kendilerinin adları veya kısaltılmış adları kullanılabilir.</w:t>
      </w:r>
    </w:p>
    <w:p w:rsidR="007848A9" w:rsidRPr="007848A9" w:rsidRDefault="007848A9" w:rsidP="007848A9">
      <w:pPr>
        <w:shd w:val="clear" w:color="auto" w:fill="E6F1F5"/>
        <w:spacing w:before="100" w:beforeAutospacing="1" w:after="100" w:afterAutospacing="1" w:line="240" w:lineRule="exact"/>
        <w:ind w:firstLine="566"/>
        <w:rPr>
          <w:rFonts w:ascii="Verdana" w:eastAsia="Times New Roman" w:hAnsi="Verdana" w:cs="Times New Roman"/>
          <w:color w:val="000000"/>
          <w:sz w:val="15"/>
          <w:szCs w:val="15"/>
          <w:lang w:eastAsia="tr-TR"/>
        </w:rPr>
      </w:pPr>
      <w:r w:rsidRPr="007848A9">
        <w:rPr>
          <w:rFonts w:ascii="Verdana" w:eastAsia="Times New Roman" w:hAnsi="Verdana" w:cs="Times New Roman"/>
          <w:color w:val="000000"/>
          <w:sz w:val="18"/>
          <w:szCs w:val="18"/>
          <w:lang w:eastAsia="tr-TR"/>
        </w:rPr>
        <w:t xml:space="preserve">(8) Ticaret sicilinden silinen bir ticaret unvanı, unvanın silinmesine ilişkin ilanın </w:t>
      </w:r>
      <w:r w:rsidRPr="007848A9">
        <w:rPr>
          <w:rFonts w:ascii="Verdana" w:eastAsia="Times New Roman" w:hAnsi="Verdana" w:cs="Times New Roman"/>
          <w:color w:val="000000"/>
          <w:sz w:val="18"/>
          <w:szCs w:val="18"/>
          <w:u w:val="single"/>
          <w:lang w:eastAsia="tr-TR"/>
        </w:rPr>
        <w:t>Türkiye Ticaret Sicili Gazetesinde yayımlandığı tarihten itibaren beş yıl geçmedikçe başka bir tacir adına yeniden tescil edilemez.</w:t>
      </w:r>
    </w:p>
    <w:p w:rsidR="007848A9" w:rsidRPr="007848A9" w:rsidRDefault="007848A9" w:rsidP="007848A9">
      <w:pPr>
        <w:shd w:val="clear" w:color="auto" w:fill="E6F1F5"/>
        <w:spacing w:before="100" w:beforeAutospacing="1" w:after="100" w:afterAutospacing="1" w:line="240" w:lineRule="exact"/>
        <w:ind w:firstLine="566"/>
        <w:rPr>
          <w:rFonts w:ascii="Verdana" w:eastAsia="Times New Roman" w:hAnsi="Verdana" w:cs="Times New Roman"/>
          <w:color w:val="000000"/>
          <w:sz w:val="15"/>
          <w:szCs w:val="15"/>
          <w:lang w:eastAsia="tr-TR"/>
        </w:rPr>
      </w:pPr>
      <w:r w:rsidRPr="007848A9">
        <w:rPr>
          <w:rFonts w:ascii="Verdana" w:eastAsia="Times New Roman" w:hAnsi="Verdana" w:cs="Times New Roman"/>
          <w:color w:val="000000"/>
          <w:sz w:val="18"/>
          <w:szCs w:val="18"/>
          <w:lang w:eastAsia="tr-TR"/>
        </w:rPr>
        <w:t xml:space="preserve"> (9) Bir ticaret unvanı, Türkiye’nin herhangi bir sicil müdürlüğüne daha önce tescil edilmiş bulunan diğer bir unvandan ayırt edilmesi için gerekli olan ek yapılmadan tescil edilemez.</w:t>
      </w:r>
      <w:bookmarkStart w:id="0" w:name="_GoBack"/>
      <w:bookmarkEnd w:id="0"/>
    </w:p>
    <w:p w:rsidR="007848A9" w:rsidRPr="007848A9" w:rsidRDefault="007848A9" w:rsidP="007848A9">
      <w:pPr>
        <w:shd w:val="clear" w:color="auto" w:fill="E6F1F5"/>
        <w:spacing w:before="100" w:beforeAutospacing="1" w:after="100" w:afterAutospacing="1" w:line="240" w:lineRule="exact"/>
        <w:ind w:firstLine="566"/>
        <w:rPr>
          <w:rFonts w:ascii="Verdana" w:eastAsia="Times New Roman" w:hAnsi="Verdana" w:cs="Times New Roman"/>
          <w:color w:val="000000"/>
          <w:sz w:val="15"/>
          <w:szCs w:val="15"/>
          <w:lang w:eastAsia="tr-TR"/>
        </w:rPr>
      </w:pPr>
      <w:r w:rsidRPr="007848A9">
        <w:rPr>
          <w:rFonts w:ascii="Verdana" w:eastAsia="Times New Roman" w:hAnsi="Verdana" w:cs="Times New Roman"/>
          <w:color w:val="000000"/>
          <w:sz w:val="18"/>
          <w:szCs w:val="18"/>
          <w:lang w:eastAsia="tr-TR"/>
        </w:rPr>
        <w:lastRenderedPageBreak/>
        <w:t xml:space="preserve">(10) Daha önceden tescil edilmiş bir ticaret unvanının, Türk Ticaret Kanununun 46 </w:t>
      </w:r>
      <w:proofErr w:type="spellStart"/>
      <w:r w:rsidRPr="007848A9">
        <w:rPr>
          <w:rFonts w:ascii="Verdana" w:eastAsia="Times New Roman" w:hAnsi="Verdana" w:cs="Times New Roman"/>
          <w:color w:val="000000"/>
          <w:sz w:val="18"/>
          <w:szCs w:val="18"/>
          <w:lang w:eastAsia="tr-TR"/>
        </w:rPr>
        <w:t>ncı</w:t>
      </w:r>
      <w:proofErr w:type="spellEnd"/>
      <w:r w:rsidRPr="007848A9">
        <w:rPr>
          <w:rFonts w:ascii="Verdana" w:eastAsia="Times New Roman" w:hAnsi="Verdana" w:cs="Times New Roman"/>
          <w:color w:val="000000"/>
          <w:sz w:val="18"/>
          <w:szCs w:val="18"/>
          <w:lang w:eastAsia="tr-TR"/>
        </w:rPr>
        <w:t xml:space="preserve"> maddesi kapsamındaki ek ve işletme konusunu gösteren ilk ibaresi aynı olan diğer bir ticaret unvanına ayırt edici bir ek yapılmadan tescil edilemez. (Örnek-1)</w:t>
      </w:r>
    </w:p>
    <w:p w:rsidR="007848A9" w:rsidRPr="007848A9" w:rsidRDefault="007848A9" w:rsidP="007848A9">
      <w:pPr>
        <w:shd w:val="clear" w:color="auto" w:fill="E6F1F5"/>
        <w:spacing w:before="100" w:beforeAutospacing="1" w:after="100" w:afterAutospacing="1" w:line="240" w:lineRule="exact"/>
        <w:ind w:firstLine="566"/>
        <w:rPr>
          <w:rFonts w:ascii="Verdana" w:eastAsia="Times New Roman" w:hAnsi="Verdana" w:cs="Times New Roman"/>
          <w:color w:val="000000"/>
          <w:sz w:val="15"/>
          <w:szCs w:val="15"/>
          <w:lang w:eastAsia="tr-TR"/>
        </w:rPr>
      </w:pPr>
      <w:r w:rsidRPr="007848A9">
        <w:rPr>
          <w:rFonts w:ascii="Verdana" w:eastAsia="Times New Roman" w:hAnsi="Verdana" w:cs="Times New Roman"/>
          <w:color w:val="000000"/>
          <w:sz w:val="18"/>
          <w:szCs w:val="18"/>
          <w:lang w:eastAsia="tr-TR"/>
        </w:rPr>
        <w:t>(11) Daha önce tescil edilmiş ticaret unvanının eki ile kendi eki aynı olan, ancak ekten sonra gelen işletme konusunu gösteren ilk ibaresi farklı olan ticaret unvanı, ayırt edici bir ek yapılmadan tescil edilebilir. (Örnek-2)</w:t>
      </w:r>
    </w:p>
    <w:p w:rsidR="007848A9" w:rsidRPr="007848A9" w:rsidRDefault="007848A9" w:rsidP="007848A9">
      <w:pPr>
        <w:shd w:val="clear" w:color="auto" w:fill="E6F1F5"/>
        <w:spacing w:before="100" w:beforeAutospacing="1" w:after="100" w:afterAutospacing="1" w:line="240" w:lineRule="exact"/>
        <w:ind w:firstLine="566"/>
        <w:rPr>
          <w:rFonts w:ascii="Verdana" w:eastAsia="Times New Roman" w:hAnsi="Verdana" w:cs="Times New Roman"/>
          <w:color w:val="000000"/>
          <w:sz w:val="15"/>
          <w:szCs w:val="15"/>
          <w:lang w:eastAsia="tr-TR"/>
        </w:rPr>
      </w:pPr>
      <w:r w:rsidRPr="007848A9">
        <w:rPr>
          <w:rFonts w:ascii="Verdana" w:eastAsia="Times New Roman" w:hAnsi="Verdana" w:cs="Times New Roman"/>
          <w:color w:val="000000"/>
          <w:sz w:val="18"/>
          <w:szCs w:val="18"/>
          <w:lang w:eastAsia="tr-TR"/>
        </w:rPr>
        <w:t>(12) Daha önce tescil edilmiş bir ticaret unvanından yalnızca şirket türünü gösteren ibareleri farklı olan diğer bir unvan, ayırt edici ek yapılmadan tescil edilemez. (Örnek-3)</w:t>
      </w:r>
    </w:p>
    <w:p w:rsidR="007848A9" w:rsidRPr="007848A9" w:rsidRDefault="007848A9" w:rsidP="007848A9">
      <w:pPr>
        <w:shd w:val="clear" w:color="auto" w:fill="E6F1F5"/>
        <w:spacing w:before="100" w:beforeAutospacing="1" w:after="100" w:afterAutospacing="1" w:line="240" w:lineRule="exact"/>
        <w:ind w:firstLine="566"/>
        <w:rPr>
          <w:rFonts w:ascii="Verdana" w:eastAsia="Times New Roman" w:hAnsi="Verdana" w:cs="Times New Roman"/>
          <w:color w:val="000000"/>
          <w:sz w:val="15"/>
          <w:szCs w:val="15"/>
          <w:lang w:eastAsia="tr-TR"/>
        </w:rPr>
      </w:pPr>
      <w:r w:rsidRPr="007848A9">
        <w:rPr>
          <w:rFonts w:ascii="Verdana" w:eastAsia="Times New Roman" w:hAnsi="Verdana" w:cs="Times New Roman"/>
          <w:color w:val="000000"/>
          <w:sz w:val="18"/>
          <w:szCs w:val="18"/>
          <w:lang w:eastAsia="tr-TR"/>
        </w:rPr>
        <w:t xml:space="preserve"> (13) Ticaret unvanı ve işletme adına ilişkin diğer hususlarda, </w:t>
      </w:r>
      <w:proofErr w:type="gramStart"/>
      <w:r w:rsidRPr="007848A9">
        <w:rPr>
          <w:rFonts w:ascii="Verdana" w:eastAsia="Times New Roman" w:hAnsi="Verdana" w:cs="Times New Roman"/>
          <w:color w:val="000000"/>
          <w:sz w:val="18"/>
          <w:szCs w:val="18"/>
          <w:lang w:eastAsia="tr-TR"/>
        </w:rPr>
        <w:t>19/12/2012</w:t>
      </w:r>
      <w:proofErr w:type="gramEnd"/>
      <w:r w:rsidRPr="007848A9">
        <w:rPr>
          <w:rFonts w:ascii="Verdana" w:eastAsia="Times New Roman" w:hAnsi="Verdana" w:cs="Times New Roman"/>
          <w:color w:val="000000"/>
          <w:sz w:val="18"/>
          <w:szCs w:val="18"/>
          <w:lang w:eastAsia="tr-TR"/>
        </w:rPr>
        <w:t xml:space="preserve"> tarihli ve 2012/4093 sayılı Bakanlar Kurulu Kararı ile yürürlüğe konulan Ticaret Sicili Yönetmeliği hükümlerine göre hareket edilir.</w:t>
      </w:r>
    </w:p>
    <w:p w:rsidR="007848A9" w:rsidRPr="007848A9" w:rsidRDefault="007848A9" w:rsidP="007848A9">
      <w:pPr>
        <w:shd w:val="clear" w:color="auto" w:fill="E6F1F5"/>
        <w:spacing w:before="100" w:beforeAutospacing="1" w:after="100" w:afterAutospacing="1" w:line="240" w:lineRule="exact"/>
        <w:ind w:firstLine="566"/>
        <w:rPr>
          <w:rFonts w:ascii="Verdana" w:eastAsia="Times New Roman" w:hAnsi="Verdana" w:cs="Times New Roman"/>
          <w:color w:val="000000"/>
          <w:sz w:val="15"/>
          <w:szCs w:val="15"/>
          <w:lang w:eastAsia="tr-TR"/>
        </w:rPr>
      </w:pPr>
      <w:r w:rsidRPr="007848A9">
        <w:rPr>
          <w:rFonts w:ascii="Verdana" w:eastAsia="Times New Roman" w:hAnsi="Verdana" w:cs="Times New Roman"/>
          <w:color w:val="000000"/>
          <w:sz w:val="18"/>
          <w:szCs w:val="18"/>
          <w:lang w:eastAsia="tr-TR"/>
        </w:rPr>
        <w:t> </w:t>
      </w:r>
    </w:p>
    <w:p w:rsidR="007848A9" w:rsidRPr="007848A9" w:rsidRDefault="007848A9" w:rsidP="007848A9">
      <w:pPr>
        <w:shd w:val="clear" w:color="auto" w:fill="E6F1F5"/>
        <w:spacing w:before="100" w:beforeAutospacing="1" w:after="100" w:afterAutospacing="1" w:line="240" w:lineRule="exact"/>
        <w:rPr>
          <w:rFonts w:ascii="Verdana" w:eastAsia="Times New Roman" w:hAnsi="Verdana" w:cs="Times New Roman"/>
          <w:color w:val="000000"/>
          <w:sz w:val="15"/>
          <w:szCs w:val="15"/>
          <w:lang w:eastAsia="tr-TR"/>
        </w:rPr>
      </w:pPr>
      <w:r w:rsidRPr="007848A9">
        <w:rPr>
          <w:rFonts w:ascii="Verdana" w:eastAsia="Times New Roman" w:hAnsi="Verdana" w:cs="Times New Roman"/>
          <w:color w:val="000000"/>
          <w:sz w:val="18"/>
          <w:szCs w:val="18"/>
          <w:lang w:eastAsia="tr-TR"/>
        </w:rPr>
        <w:t>Örnekler</w:t>
      </w:r>
    </w:p>
    <w:p w:rsidR="007848A9" w:rsidRPr="007848A9" w:rsidRDefault="007848A9" w:rsidP="007848A9">
      <w:pPr>
        <w:shd w:val="clear" w:color="auto" w:fill="E6F1F5"/>
        <w:spacing w:before="100" w:beforeAutospacing="1" w:after="100" w:afterAutospacing="1" w:line="240" w:lineRule="exact"/>
        <w:ind w:firstLine="566"/>
        <w:rPr>
          <w:rFonts w:ascii="Verdana" w:eastAsia="Times New Roman" w:hAnsi="Verdana" w:cs="Times New Roman"/>
          <w:color w:val="000000"/>
          <w:sz w:val="15"/>
          <w:szCs w:val="15"/>
          <w:lang w:eastAsia="tr-TR"/>
        </w:rPr>
      </w:pPr>
      <w:r w:rsidRPr="007848A9">
        <w:rPr>
          <w:rFonts w:ascii="Verdana" w:eastAsia="Times New Roman" w:hAnsi="Verdana" w:cs="Times New Roman"/>
          <w:color w:val="000000"/>
          <w:sz w:val="18"/>
          <w:szCs w:val="18"/>
          <w:lang w:eastAsia="tr-TR"/>
        </w:rPr>
        <w:t> </w:t>
      </w:r>
    </w:p>
    <w:p w:rsidR="007848A9" w:rsidRPr="007848A9" w:rsidRDefault="007848A9" w:rsidP="007848A9">
      <w:pPr>
        <w:shd w:val="clear" w:color="auto" w:fill="E6F1F5"/>
        <w:spacing w:before="100" w:beforeAutospacing="1" w:after="100" w:afterAutospacing="1" w:line="240" w:lineRule="exact"/>
        <w:ind w:firstLine="566"/>
        <w:rPr>
          <w:rFonts w:ascii="Verdana" w:eastAsia="Times New Roman" w:hAnsi="Verdana" w:cs="Times New Roman"/>
          <w:color w:val="000000"/>
          <w:sz w:val="15"/>
          <w:szCs w:val="15"/>
          <w:lang w:eastAsia="tr-TR"/>
        </w:rPr>
      </w:pPr>
      <w:r w:rsidRPr="007848A9">
        <w:rPr>
          <w:rFonts w:ascii="Verdana" w:eastAsia="Times New Roman" w:hAnsi="Verdana" w:cs="Times New Roman"/>
          <w:b/>
          <w:color w:val="000000"/>
          <w:sz w:val="18"/>
          <w:szCs w:val="18"/>
          <w:lang w:eastAsia="tr-TR"/>
        </w:rPr>
        <w:t>Örnek-1:</w:t>
      </w:r>
      <w:r w:rsidRPr="007848A9">
        <w:rPr>
          <w:rFonts w:ascii="Verdana" w:eastAsia="Times New Roman" w:hAnsi="Verdana" w:cs="Times New Roman"/>
          <w:color w:val="000000"/>
          <w:sz w:val="18"/>
          <w:szCs w:val="18"/>
          <w:lang w:eastAsia="tr-TR"/>
        </w:rPr>
        <w:t xml:space="preserve"> “A İnşaat Otomotiv Tekstil Sanayi ve Ticaret Anonim Şirketi” ticaret unvanı daha önce tescil edilmiş ise, “A İnşaat Tekstil Turizm Sanayi ve Ticaret Anonim Şirketi” ticaret unvanı ayırt edici ek yapılmadan tescil edilemez.</w:t>
      </w:r>
    </w:p>
    <w:p w:rsidR="007848A9" w:rsidRPr="007848A9" w:rsidRDefault="007848A9" w:rsidP="007848A9">
      <w:pPr>
        <w:shd w:val="clear" w:color="auto" w:fill="E6F1F5"/>
        <w:spacing w:before="100" w:beforeAutospacing="1" w:after="100" w:afterAutospacing="1" w:line="240" w:lineRule="exact"/>
        <w:ind w:firstLine="566"/>
        <w:rPr>
          <w:rFonts w:ascii="Verdana" w:eastAsia="Times New Roman" w:hAnsi="Verdana" w:cs="Times New Roman"/>
          <w:color w:val="000000"/>
          <w:sz w:val="15"/>
          <w:szCs w:val="15"/>
          <w:lang w:eastAsia="tr-TR"/>
        </w:rPr>
      </w:pPr>
      <w:r w:rsidRPr="007848A9">
        <w:rPr>
          <w:rFonts w:ascii="Verdana" w:eastAsia="Times New Roman" w:hAnsi="Verdana" w:cs="Times New Roman"/>
          <w:b/>
          <w:color w:val="000000"/>
          <w:sz w:val="18"/>
          <w:szCs w:val="18"/>
          <w:lang w:eastAsia="tr-TR"/>
        </w:rPr>
        <w:t>Örnek-2:</w:t>
      </w:r>
      <w:r w:rsidRPr="007848A9">
        <w:rPr>
          <w:rFonts w:ascii="Verdana" w:eastAsia="Times New Roman" w:hAnsi="Verdana" w:cs="Times New Roman"/>
          <w:color w:val="000000"/>
          <w:sz w:val="18"/>
          <w:szCs w:val="18"/>
          <w:lang w:eastAsia="tr-TR"/>
        </w:rPr>
        <w:t xml:space="preserve"> “B İnşaat Otomotiv Sanayi Anonim Şirketi” ticaret unvanı daha önce tescil edilmiş ise, “B Turizm İnşaat Sanayi Anonim Şirketi” ticaret unvanı ayırt edici ek yapılmadan tescil edilebilir.</w:t>
      </w:r>
    </w:p>
    <w:p w:rsidR="003B65BB" w:rsidRDefault="007848A9" w:rsidP="007848A9">
      <w:r w:rsidRPr="007848A9">
        <w:rPr>
          <w:rFonts w:ascii="Verdana" w:eastAsia="Times New Roman" w:hAnsi="Verdana" w:cs="Times New Roman"/>
          <w:b/>
          <w:color w:val="000000"/>
          <w:sz w:val="18"/>
          <w:szCs w:val="18"/>
          <w:lang w:eastAsia="tr-TR"/>
        </w:rPr>
        <w:t>Örnek-3:</w:t>
      </w:r>
      <w:r w:rsidRPr="007848A9">
        <w:rPr>
          <w:rFonts w:ascii="Verdana" w:eastAsia="Times New Roman" w:hAnsi="Verdana" w:cs="Times New Roman"/>
          <w:color w:val="000000"/>
          <w:sz w:val="18"/>
          <w:szCs w:val="18"/>
          <w:lang w:eastAsia="tr-TR"/>
        </w:rPr>
        <w:t xml:space="preserve"> “C Turizm Limited Şirketi” ticaret unvanı daha önce tescil edilmiş ise, “C Turizm Anonim Şirketi” ticaret unvanı ayırt edici ek yapılmadan tescil edileme</w:t>
      </w:r>
    </w:p>
    <w:sectPr w:rsidR="003B65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8A9"/>
    <w:rsid w:val="003B65BB"/>
    <w:rsid w:val="007848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A24E4-53DF-46C9-81A1-0B433AB47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848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278943">
      <w:bodyDiv w:val="1"/>
      <w:marLeft w:val="0"/>
      <w:marRight w:val="0"/>
      <w:marTop w:val="0"/>
      <w:marBottom w:val="0"/>
      <w:divBdr>
        <w:top w:val="none" w:sz="0" w:space="0" w:color="auto"/>
        <w:left w:val="none" w:sz="0" w:space="0" w:color="auto"/>
        <w:bottom w:val="none" w:sz="0" w:space="0" w:color="auto"/>
        <w:right w:val="none" w:sz="0" w:space="0" w:color="auto"/>
      </w:divBdr>
      <w:divsChild>
        <w:div w:id="1437166881">
          <w:marLeft w:val="0"/>
          <w:marRight w:val="0"/>
          <w:marTop w:val="0"/>
          <w:marBottom w:val="0"/>
          <w:divBdr>
            <w:top w:val="none" w:sz="0" w:space="0" w:color="auto"/>
            <w:left w:val="none" w:sz="0" w:space="0" w:color="auto"/>
            <w:bottom w:val="none" w:sz="0" w:space="0" w:color="auto"/>
            <w:right w:val="none" w:sz="0" w:space="0" w:color="auto"/>
          </w:divBdr>
          <w:divsChild>
            <w:div w:id="1681666156">
              <w:marLeft w:val="0"/>
              <w:marRight w:val="0"/>
              <w:marTop w:val="0"/>
              <w:marBottom w:val="0"/>
              <w:divBdr>
                <w:top w:val="none" w:sz="0" w:space="0" w:color="auto"/>
                <w:left w:val="none" w:sz="0" w:space="0" w:color="auto"/>
                <w:bottom w:val="none" w:sz="0" w:space="0" w:color="auto"/>
                <w:right w:val="none" w:sz="0" w:space="0" w:color="auto"/>
              </w:divBdr>
              <w:divsChild>
                <w:div w:id="1564637793">
                  <w:marLeft w:val="60"/>
                  <w:marRight w:val="60"/>
                  <w:marTop w:val="60"/>
                  <w:marBottom w:val="60"/>
                  <w:divBdr>
                    <w:top w:val="none" w:sz="0" w:space="0" w:color="auto"/>
                    <w:left w:val="none" w:sz="0" w:space="0" w:color="auto"/>
                    <w:bottom w:val="none" w:sz="0" w:space="0" w:color="auto"/>
                    <w:right w:val="none" w:sz="0" w:space="0" w:color="auto"/>
                  </w:divBdr>
                  <w:divsChild>
                    <w:div w:id="1695155633">
                      <w:marLeft w:val="0"/>
                      <w:marRight w:val="0"/>
                      <w:marTop w:val="0"/>
                      <w:marBottom w:val="0"/>
                      <w:divBdr>
                        <w:top w:val="none" w:sz="0" w:space="0" w:color="auto"/>
                        <w:left w:val="none" w:sz="0" w:space="0" w:color="auto"/>
                        <w:bottom w:val="none" w:sz="0" w:space="0" w:color="auto"/>
                        <w:right w:val="none" w:sz="0" w:space="0" w:color="auto"/>
                      </w:divBdr>
                      <w:divsChild>
                        <w:div w:id="73898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to.org.tr/ito/docs/portal_docs/tic_unvan_teblig.doc" TargetMode="External"/><Relationship Id="rId4" Type="http://schemas.openxmlformats.org/officeDocument/2006/relationships/hyperlink" Target="http://mersis.gumrukticaret.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3862</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2014-12-18T07:18:00Z</dcterms:created>
  <dcterms:modified xsi:type="dcterms:W3CDTF">2014-12-18T07:19:00Z</dcterms:modified>
</cp:coreProperties>
</file>