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A" w:rsidRDefault="000C217A">
      <w:pPr>
        <w:rPr>
          <w:rFonts w:ascii="Verdana" w:hAnsi="Verdana" w:cs="Verdana"/>
          <w:sz w:val="24"/>
          <w:szCs w:val="24"/>
        </w:rPr>
      </w:pPr>
    </w:p>
    <w:p w:rsidR="00D370EA" w:rsidRPr="00F837C1" w:rsidRDefault="00D370EA" w:rsidP="00D370EA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370EA" w:rsidRPr="00F837C1" w:rsidRDefault="00D370EA" w:rsidP="00D370EA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370EA" w:rsidRPr="00F837C1" w:rsidRDefault="00D370EA" w:rsidP="00D370EA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370EA" w:rsidRPr="00F837C1" w:rsidRDefault="001708B1" w:rsidP="00D370E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D370EA">
        <w:rPr>
          <w:rFonts w:ascii="Verdana" w:hAnsi="Verdana" w:cs="Verdana"/>
          <w:sz w:val="24"/>
          <w:szCs w:val="24"/>
        </w:rPr>
        <w:t xml:space="preserve">Tasfiye Kapanışı ve </w:t>
      </w:r>
      <w:r w:rsidR="00D14CE1">
        <w:rPr>
          <w:rFonts w:ascii="Verdana" w:hAnsi="Verdana" w:cs="Verdana"/>
          <w:sz w:val="24"/>
          <w:szCs w:val="24"/>
        </w:rPr>
        <w:t>Kooperatifin</w:t>
      </w:r>
      <w:r w:rsidR="00D370EA">
        <w:rPr>
          <w:rFonts w:ascii="Verdana" w:hAnsi="Verdana" w:cs="Verdana"/>
          <w:sz w:val="24"/>
          <w:szCs w:val="24"/>
        </w:rPr>
        <w:t xml:space="preserve"> Feshi</w:t>
      </w:r>
    </w:p>
    <w:p w:rsidR="000C217A" w:rsidRPr="00940820" w:rsidRDefault="000C217A" w:rsidP="004E03B4">
      <w:pPr>
        <w:jc w:val="both"/>
        <w:rPr>
          <w:rFonts w:ascii="Verdana" w:hAnsi="Verdana" w:cs="Verdana"/>
          <w:sz w:val="24"/>
          <w:szCs w:val="24"/>
        </w:rPr>
      </w:pPr>
    </w:p>
    <w:p w:rsidR="00D14CE1" w:rsidRPr="00940820" w:rsidRDefault="00D14CE1" w:rsidP="00D14CE1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940820">
        <w:rPr>
          <w:rFonts w:ascii="Verdana" w:hAnsi="Verdana" w:cs="Verdana"/>
          <w:sz w:val="24"/>
          <w:szCs w:val="24"/>
        </w:rPr>
        <w:t>Kooperatif yönetim kurulu üyeleri kooperatif merkezinde toplanarak aşağıdaki kararları almışlardır.</w:t>
      </w:r>
    </w:p>
    <w:p w:rsidR="000C217A" w:rsidRPr="00940820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25FA6" w:rsidRDefault="00B25FA6" w:rsidP="00D370EA">
      <w:pPr>
        <w:pStyle w:val="AralkYok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hAnsi="Verdana" w:cs="Verdana"/>
          <w:sz w:val="24"/>
          <w:szCs w:val="24"/>
        </w:rPr>
        <w:t>1-</w:t>
      </w:r>
      <w:r w:rsidR="00D14CE1">
        <w:rPr>
          <w:rFonts w:ascii="Verdana" w:eastAsia="Times New Roman" w:hAnsi="Verdana" w:cs="Times New Roman"/>
          <w:sz w:val="24"/>
          <w:szCs w:val="24"/>
          <w:lang w:eastAsia="tr-TR"/>
        </w:rPr>
        <w:t>Kooperatifimizin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tasfiyesine </w:t>
      </w:r>
      <w:proofErr w:type="gramStart"/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……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……….</w:t>
      </w:r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….</w:t>
      </w:r>
      <w:proofErr w:type="gramEnd"/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tarihinde karar verilmiş ve Türkiye Ticaret Sicili Gazetesi’ </w:t>
      </w:r>
      <w:proofErr w:type="spellStart"/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nde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………………., ………………. ve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>tarih ve ………….., ..………….. ve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>sayılarında ilan edilmişti.</w:t>
      </w:r>
    </w:p>
    <w:p w:rsidR="00B25FA6" w:rsidRDefault="00B25FA6" w:rsidP="00D370EA">
      <w:pPr>
        <w:pStyle w:val="AralkYok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:rsidR="000C217A" w:rsidRPr="00D370EA" w:rsidRDefault="00B25FA6" w:rsidP="00D370EA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tr-TR"/>
        </w:rPr>
        <w:t>2-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>B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u kere </w:t>
      </w:r>
      <w:r w:rsidR="00D14CE1">
        <w:rPr>
          <w:rFonts w:ascii="Verdana" w:eastAsia="Times New Roman" w:hAnsi="Verdana" w:cs="Times New Roman"/>
          <w:sz w:val="24"/>
          <w:szCs w:val="24"/>
          <w:lang w:eastAsia="tr-TR"/>
        </w:rPr>
        <w:t>kooperatifimiz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kanuni tasfiye süresini tamamlamış olduğundan, herhangi bir borcu alacağı olmadığın</w:t>
      </w:r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dan, </w:t>
      </w:r>
      <w:proofErr w:type="gramStart"/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>……………….</w:t>
      </w:r>
      <w:proofErr w:type="gramEnd"/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tarihli genel kurul toplantısında 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tasfiyesinin sona ermesin</w:t>
      </w:r>
      <w:r w:rsidR="00D0570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e oy birliğiyle karar verildiğinden, </w:t>
      </w:r>
      <w:r w:rsidR="00D14CE1">
        <w:rPr>
          <w:rFonts w:ascii="Verdana" w:eastAsia="Times New Roman" w:hAnsi="Verdana" w:cs="Times New Roman"/>
          <w:sz w:val="24"/>
          <w:szCs w:val="24"/>
          <w:lang w:eastAsia="tr-TR"/>
        </w:rPr>
        <w:t>kooperatif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tasfiyesinin kapatılmasına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tasfiye kurulunun ibrasına ve </w:t>
      </w:r>
      <w:r w:rsidR="00D14CE1">
        <w:rPr>
          <w:rFonts w:ascii="Verdana" w:eastAsia="Times New Roman" w:hAnsi="Verdana" w:cs="Times New Roman"/>
          <w:sz w:val="24"/>
          <w:szCs w:val="24"/>
          <w:lang w:eastAsia="tr-TR"/>
        </w:rPr>
        <w:t>kooperatifin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ticaret sicil kaydının silinmesine oy birliği ile karar verilmiştir.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br/>
      </w: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D14CE1" w:rsidRDefault="00D14CE1" w:rsidP="00D14CE1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0C217A" w:rsidRPr="00940820" w:rsidRDefault="00D14CE1" w:rsidP="00D14CE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AF491C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0C217A" w:rsidRPr="00AF491C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sectPr w:rsidR="000C217A" w:rsidRPr="00940820" w:rsidSect="0045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C217A"/>
    <w:rsid w:val="001708B1"/>
    <w:rsid w:val="002A3C4A"/>
    <w:rsid w:val="002E725E"/>
    <w:rsid w:val="00304BD6"/>
    <w:rsid w:val="00311A4F"/>
    <w:rsid w:val="0037761E"/>
    <w:rsid w:val="003F190E"/>
    <w:rsid w:val="00422575"/>
    <w:rsid w:val="00453F72"/>
    <w:rsid w:val="004E03B4"/>
    <w:rsid w:val="004E7378"/>
    <w:rsid w:val="00523EA7"/>
    <w:rsid w:val="005955B9"/>
    <w:rsid w:val="00644D08"/>
    <w:rsid w:val="006F51B5"/>
    <w:rsid w:val="00715002"/>
    <w:rsid w:val="00737BF1"/>
    <w:rsid w:val="008249B0"/>
    <w:rsid w:val="00861B87"/>
    <w:rsid w:val="00940820"/>
    <w:rsid w:val="009D77C8"/>
    <w:rsid w:val="00A019E5"/>
    <w:rsid w:val="00AF491C"/>
    <w:rsid w:val="00B25FA6"/>
    <w:rsid w:val="00B72D6B"/>
    <w:rsid w:val="00C522FF"/>
    <w:rsid w:val="00CC0049"/>
    <w:rsid w:val="00D05705"/>
    <w:rsid w:val="00D14CE1"/>
    <w:rsid w:val="00D2387C"/>
    <w:rsid w:val="00D370EA"/>
    <w:rsid w:val="00D45220"/>
    <w:rsid w:val="00DA171E"/>
    <w:rsid w:val="00DD27B0"/>
    <w:rsid w:val="00E46ED9"/>
    <w:rsid w:val="00E552A8"/>
    <w:rsid w:val="00E85DEC"/>
    <w:rsid w:val="00ED23CF"/>
    <w:rsid w:val="00ED51A5"/>
    <w:rsid w:val="00F56D40"/>
    <w:rsid w:val="00F67331"/>
    <w:rsid w:val="00F8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7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Toplantı Tarihi</vt:lpstr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5</cp:revision>
  <dcterms:created xsi:type="dcterms:W3CDTF">2012-11-08T14:02:00Z</dcterms:created>
  <dcterms:modified xsi:type="dcterms:W3CDTF">2012-11-08T15:55:00Z</dcterms:modified>
</cp:coreProperties>
</file>